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9A" w:rsidRPr="005D079A" w:rsidRDefault="005D079A" w:rsidP="005D079A">
      <w:pPr>
        <w:pStyle w:val="Heading1"/>
        <w:shd w:val="clear" w:color="auto" w:fill="FFFFFF"/>
        <w:spacing w:before="95" w:beforeAutospacing="0" w:after="120" w:afterAutospacing="0"/>
        <w:jc w:val="center"/>
        <w:rPr>
          <w:b w:val="0"/>
          <w:bCs w:val="0"/>
          <w:color w:val="548DD4" w:themeColor="text2" w:themeTint="99"/>
          <w:sz w:val="28"/>
          <w:szCs w:val="28"/>
          <w:u w:val="single"/>
        </w:rPr>
      </w:pPr>
      <w:r w:rsidRPr="005D079A">
        <w:rPr>
          <w:b w:val="0"/>
          <w:bCs w:val="0"/>
          <w:color w:val="548DD4" w:themeColor="text2" w:themeTint="99"/>
          <w:sz w:val="28"/>
          <w:szCs w:val="28"/>
          <w:u w:val="single"/>
        </w:rPr>
        <w:t>Combining vital events registration, verbal autopsy and electronic medical records in rural Ghana for improved health services delivery</w:t>
      </w:r>
    </w:p>
    <w:p w:rsidR="005D079A" w:rsidRDefault="005D079A" w:rsidP="005D079A">
      <w:pPr>
        <w:tabs>
          <w:tab w:val="left" w:pos="1770"/>
        </w:tabs>
        <w:rPr>
          <w:b/>
        </w:rPr>
      </w:pPr>
    </w:p>
    <w:p w:rsidR="005D079A" w:rsidRDefault="005D079A" w:rsidP="005D079A">
      <w:pPr>
        <w:tabs>
          <w:tab w:val="left" w:pos="1770"/>
        </w:tabs>
        <w:rPr>
          <w:b/>
        </w:rPr>
      </w:pPr>
    </w:p>
    <w:p w:rsidR="005D079A" w:rsidRDefault="005D079A" w:rsidP="005D079A">
      <w:pPr>
        <w:tabs>
          <w:tab w:val="left" w:pos="1770"/>
        </w:tabs>
        <w:rPr>
          <w:b/>
        </w:rPr>
      </w:pPr>
    </w:p>
    <w:p w:rsidR="005D079A" w:rsidRDefault="005D079A" w:rsidP="005D079A">
      <w:pPr>
        <w:tabs>
          <w:tab w:val="left" w:pos="1770"/>
        </w:tabs>
        <w:rPr>
          <w:b/>
        </w:rPr>
      </w:pPr>
      <w:bookmarkStart w:id="0" w:name="_GoBack"/>
      <w:bookmarkEnd w:id="0"/>
    </w:p>
    <w:p w:rsidR="000E38AD" w:rsidRPr="005D079A" w:rsidRDefault="005D079A" w:rsidP="005D079A">
      <w:pPr>
        <w:tabs>
          <w:tab w:val="left" w:pos="1770"/>
        </w:tabs>
        <w:rPr>
          <w:b/>
        </w:rPr>
      </w:pPr>
      <w:r w:rsidRPr="005D079A">
        <w:rPr>
          <w:b/>
        </w:rPr>
        <w:t>PAGE LINK:</w:t>
      </w:r>
      <w:r>
        <w:rPr>
          <w:b/>
        </w:rPr>
        <w:t xml:space="preserve"> </w:t>
      </w:r>
      <w:hyperlink r:id="rId4" w:history="1">
        <w:r w:rsidRPr="00C179D9">
          <w:rPr>
            <w:rStyle w:val="Hyperlink"/>
          </w:rPr>
          <w:t>http://bit.ly/2psWoMb</w:t>
        </w:r>
      </w:hyperlink>
      <w:r>
        <w:rPr>
          <w:b/>
        </w:rPr>
        <w:t xml:space="preserve"> </w:t>
      </w:r>
    </w:p>
    <w:sectPr w:rsidR="000E38AD" w:rsidRPr="005D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9A"/>
    <w:rsid w:val="001103A3"/>
    <w:rsid w:val="003C7408"/>
    <w:rsid w:val="005D079A"/>
    <w:rsid w:val="0075456E"/>
    <w:rsid w:val="008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85FE"/>
  <w15:chartTrackingRefBased/>
  <w15:docId w15:val="{4D67754E-D97B-476F-8EC0-EFCA25AB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07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79A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D079A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D07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psWoM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2017-04-24T15:44:00Z</dcterms:created>
  <dcterms:modified xsi:type="dcterms:W3CDTF">2017-04-24T15:46:00Z</dcterms:modified>
</cp:coreProperties>
</file>